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5E8D8" w14:textId="5B9171BF" w:rsidR="005935F7" w:rsidRDefault="00D777FD">
      <w:r>
        <w:t>September 22, 2025</w:t>
      </w:r>
    </w:p>
    <w:p w14:paraId="396CE632" w14:textId="52953022" w:rsidR="00D777FD" w:rsidRDefault="00D777FD">
      <w:r>
        <w:t>Present:  Gordy Stringer, Chris Mays, John O’Shaughnessy, Beth Garlock, Bonnie Olswold</w:t>
      </w:r>
    </w:p>
    <w:p w14:paraId="6576CAB7" w14:textId="623EFB91" w:rsidR="00D777FD" w:rsidRDefault="00D777FD">
      <w:r>
        <w:t>The board received a copy of the proposed lease from the Town of Middlesex as prepared by Jeff Graff, attorney for the town.  After discussion, it was decided to ask Chris Pratt (an attorney) to review the lease.  The board will request that the length of the lease be extended to an annual lease rather than renewing the lease on a monthly basis.  David Adam, town supervisor, hopes to finalize the lease agreement at the nex</w:t>
      </w:r>
      <w:r w:rsidR="00B3548C">
        <w:t xml:space="preserve">t town </w:t>
      </w:r>
      <w:r>
        <w:t>board meeting.</w:t>
      </w:r>
      <w:r w:rsidR="00B3548C">
        <w:t xml:space="preserve">  It was also noted that Chris Pratt will represent the library as needed when there is no conflict of interest with the town.</w:t>
      </w:r>
    </w:p>
    <w:p w14:paraId="28F01B2F" w14:textId="6A808DF1" w:rsidR="00D777FD" w:rsidRDefault="00D777FD">
      <w:r>
        <w:t>Gordy Stringer brought samples of waivers that could be used for library activities.  Again, there was much discussion</w:t>
      </w:r>
      <w:r w:rsidR="00B3548C">
        <w:t xml:space="preserve"> about insurance and liability. </w:t>
      </w:r>
      <w:r>
        <w:t xml:space="preserve">  Beth Garlock, librarian, is anxious to settle the matter so that a variety of activities can be offered through our library.  We will again ask Chris Pratt to review thes</w:t>
      </w:r>
      <w:r w:rsidR="00B3548C">
        <w:t xml:space="preserve">e waivers </w:t>
      </w:r>
      <w:r>
        <w:t>and offer his recommendations.</w:t>
      </w:r>
    </w:p>
    <w:p w14:paraId="5F7E2D84" w14:textId="2EC448C9" w:rsidR="00D777FD" w:rsidRDefault="00D777FD">
      <w:r>
        <w:t>The financial report was available.  The balance in the checking account at Lyons bank is $11,851.35.  The money market account is $32, 241. 19   There was confusion about check 156 in the amount of $21,409.85.   It appeared that the town had written a check to close the Community Bank account but rather than depositing in the library’s money market, it had been written to one of the town’s accounts.  Chris Mays was going to discuss this further with David Adam and Denise, the town bookkeeper.  Chris will report back to the</w:t>
      </w:r>
      <w:r w:rsidR="00B3548C">
        <w:t xml:space="preserve"> board.</w:t>
      </w:r>
    </w:p>
    <w:p w14:paraId="68E0C9E1" w14:textId="06A78DF1" w:rsidR="00D777FD" w:rsidRDefault="00D777FD">
      <w:r>
        <w:t xml:space="preserve">The new computers from STLS have been ordered and are expected by the end of September.  We purchased a service agreement for both the desktop and laptop computers at a cost of $750 for each computer.  The service agreement is 5 years in length and is an all </w:t>
      </w:r>
      <w:r w:rsidR="00B3548C">
        <w:t>-</w:t>
      </w:r>
      <w:r>
        <w:t>inclusive service.</w:t>
      </w:r>
    </w:p>
    <w:p w14:paraId="4CD28D22" w14:textId="0E601FD8" w:rsidR="00B3548C" w:rsidRDefault="00B3548C">
      <w:r>
        <w:t>Beth Garlock reported that the shelving was removed and she has rearranged the books in the new space.  Beth sent one more large purge of books to the fellow that has been removing them for us.   This should bring this task to its end.</w:t>
      </w:r>
    </w:p>
    <w:p w14:paraId="59514D68" w14:textId="38187B2F" w:rsidR="00B3548C" w:rsidRDefault="00B3548C">
      <w:r>
        <w:t>The board discussed the recruitment of new board members.  Lynn Lersch and Laurie Marks were suggested as candidates.   Next meetings:  October 20, November 17, December 15 all at 4 PM.   The minutes of the August 11, 2025 meeting were approved.</w:t>
      </w:r>
    </w:p>
    <w:p w14:paraId="63A68775" w14:textId="77777777" w:rsidR="00B3548C" w:rsidRDefault="00B3548C"/>
    <w:sectPr w:rsidR="00B35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7FD"/>
    <w:rsid w:val="000D0E28"/>
    <w:rsid w:val="00424A81"/>
    <w:rsid w:val="00460E7E"/>
    <w:rsid w:val="005935F7"/>
    <w:rsid w:val="006911A6"/>
    <w:rsid w:val="007B3807"/>
    <w:rsid w:val="008C5739"/>
    <w:rsid w:val="00B3548C"/>
    <w:rsid w:val="00B773EE"/>
    <w:rsid w:val="00D7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47BA"/>
  <w15:chartTrackingRefBased/>
  <w15:docId w15:val="{984D4D36-9FFE-4EF1-A403-D0780DFF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7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77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77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77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77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7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7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77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77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77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77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7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7FD"/>
    <w:rPr>
      <w:rFonts w:eastAsiaTheme="majorEastAsia" w:cstheme="majorBidi"/>
      <w:color w:val="272727" w:themeColor="text1" w:themeTint="D8"/>
    </w:rPr>
  </w:style>
  <w:style w:type="paragraph" w:styleId="Title">
    <w:name w:val="Title"/>
    <w:basedOn w:val="Normal"/>
    <w:next w:val="Normal"/>
    <w:link w:val="TitleChar"/>
    <w:uiPriority w:val="10"/>
    <w:qFormat/>
    <w:rsid w:val="00D77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7FD"/>
    <w:pPr>
      <w:spacing w:before="160"/>
      <w:jc w:val="center"/>
    </w:pPr>
    <w:rPr>
      <w:i/>
      <w:iCs/>
      <w:color w:val="404040" w:themeColor="text1" w:themeTint="BF"/>
    </w:rPr>
  </w:style>
  <w:style w:type="character" w:customStyle="1" w:styleId="QuoteChar">
    <w:name w:val="Quote Char"/>
    <w:basedOn w:val="DefaultParagraphFont"/>
    <w:link w:val="Quote"/>
    <w:uiPriority w:val="29"/>
    <w:rsid w:val="00D777FD"/>
    <w:rPr>
      <w:i/>
      <w:iCs/>
      <w:color w:val="404040" w:themeColor="text1" w:themeTint="BF"/>
    </w:rPr>
  </w:style>
  <w:style w:type="paragraph" w:styleId="ListParagraph">
    <w:name w:val="List Paragraph"/>
    <w:basedOn w:val="Normal"/>
    <w:uiPriority w:val="34"/>
    <w:qFormat/>
    <w:rsid w:val="00D777FD"/>
    <w:pPr>
      <w:ind w:left="720"/>
      <w:contextualSpacing/>
    </w:pPr>
  </w:style>
  <w:style w:type="character" w:styleId="IntenseEmphasis">
    <w:name w:val="Intense Emphasis"/>
    <w:basedOn w:val="DefaultParagraphFont"/>
    <w:uiPriority w:val="21"/>
    <w:qFormat/>
    <w:rsid w:val="00D777FD"/>
    <w:rPr>
      <w:i/>
      <w:iCs/>
      <w:color w:val="2F5496" w:themeColor="accent1" w:themeShade="BF"/>
    </w:rPr>
  </w:style>
  <w:style w:type="paragraph" w:styleId="IntenseQuote">
    <w:name w:val="Intense Quote"/>
    <w:basedOn w:val="Normal"/>
    <w:next w:val="Normal"/>
    <w:link w:val="IntenseQuoteChar"/>
    <w:uiPriority w:val="30"/>
    <w:qFormat/>
    <w:rsid w:val="00D777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77FD"/>
    <w:rPr>
      <w:i/>
      <w:iCs/>
      <w:color w:val="2F5496" w:themeColor="accent1" w:themeShade="BF"/>
    </w:rPr>
  </w:style>
  <w:style w:type="character" w:styleId="IntenseReference">
    <w:name w:val="Intense Reference"/>
    <w:basedOn w:val="DefaultParagraphFont"/>
    <w:uiPriority w:val="32"/>
    <w:qFormat/>
    <w:rsid w:val="00D777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Olswold</dc:creator>
  <cp:keywords/>
  <dc:description/>
  <cp:lastModifiedBy>Middlesex Library</cp:lastModifiedBy>
  <cp:revision>2</cp:revision>
  <dcterms:created xsi:type="dcterms:W3CDTF">2025-09-24T23:30:00Z</dcterms:created>
  <dcterms:modified xsi:type="dcterms:W3CDTF">2025-09-24T23:30:00Z</dcterms:modified>
</cp:coreProperties>
</file>